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3149" w14:textId="77777777" w:rsidR="007464D3" w:rsidRDefault="007464D3" w:rsidP="007464D3">
      <w:pPr>
        <w:rPr>
          <w:b/>
          <w:lang w:val="nn-NO"/>
        </w:rPr>
      </w:pPr>
      <w:r>
        <w:rPr>
          <w:b/>
          <w:lang w:val="nn-NO"/>
        </w:rPr>
        <w:t>Retningslinjer for støtte</w:t>
      </w:r>
      <w:r w:rsidR="00051A39">
        <w:rPr>
          <w:b/>
          <w:lang w:val="nn-NO"/>
        </w:rPr>
        <w:t>person</w:t>
      </w:r>
      <w:r>
        <w:rPr>
          <w:b/>
          <w:lang w:val="nn-NO"/>
        </w:rPr>
        <w:t>oppdrag for Alver barnevernsteneste.</w:t>
      </w:r>
    </w:p>
    <w:p w14:paraId="71A6A48B" w14:textId="77777777" w:rsidR="007464D3" w:rsidRDefault="007464D3" w:rsidP="007464D3">
      <w:pPr>
        <w:rPr>
          <w:b/>
          <w:lang w:val="nn-NO"/>
        </w:rPr>
      </w:pPr>
    </w:p>
    <w:p w14:paraId="21035F56" w14:textId="77777777" w:rsidR="007464D3" w:rsidRPr="000F7D83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Løn</w:t>
      </w:r>
    </w:p>
    <w:p w14:paraId="196D1D04" w14:textId="77777777" w:rsidR="007464D3" w:rsidRDefault="007464D3" w:rsidP="007464D3">
      <w:pPr>
        <w:rPr>
          <w:lang w:val="nn-NO"/>
        </w:rPr>
      </w:pPr>
      <w:r>
        <w:rPr>
          <w:lang w:val="nn-NO"/>
        </w:rPr>
        <w:t>Støtte</w:t>
      </w:r>
      <w:r w:rsidR="00051A39">
        <w:rPr>
          <w:lang w:val="nn-NO"/>
        </w:rPr>
        <w:t>person</w:t>
      </w:r>
      <w:r>
        <w:rPr>
          <w:lang w:val="nn-NO"/>
        </w:rPr>
        <w:t>oppdrag vert lønna etter KS sine veiledane satsar. I dei tilfella der ein krev særleg kompetanse kan annan løn vurderast. Ein kan og vurdere annan løn i tilfella der støtte</w:t>
      </w:r>
      <w:r w:rsidR="00051A39">
        <w:rPr>
          <w:lang w:val="nn-NO"/>
        </w:rPr>
        <w:t>person</w:t>
      </w:r>
      <w:r>
        <w:rPr>
          <w:lang w:val="nn-NO"/>
        </w:rPr>
        <w:t>ar er knytt opp mot fleire brukara. Sjå oppdragsavtalen. Arbeidsgodtgjering = løn. Utgiftsdekning til for eksempel kafebesøk må bil tatt opp med barnevernstenesta og godkjennast i god tid på førehand.</w:t>
      </w:r>
    </w:p>
    <w:p w14:paraId="09FEF3D4" w14:textId="77777777" w:rsidR="007464D3" w:rsidRPr="008E6B0C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Utgiftsdekning</w:t>
      </w:r>
    </w:p>
    <w:p w14:paraId="14DCC989" w14:textId="77777777" w:rsidR="007464D3" w:rsidRPr="008E6B0C" w:rsidRDefault="007464D3" w:rsidP="007464D3">
      <w:pPr>
        <w:rPr>
          <w:lang w:val="nn-NO"/>
        </w:rPr>
      </w:pPr>
      <w:r>
        <w:rPr>
          <w:lang w:val="nn-NO"/>
        </w:rPr>
        <w:t>Støtte</w:t>
      </w:r>
      <w:r w:rsidR="00051A39">
        <w:rPr>
          <w:lang w:val="nn-NO"/>
        </w:rPr>
        <w:t>personen</w:t>
      </w:r>
      <w:r>
        <w:rPr>
          <w:lang w:val="nn-NO"/>
        </w:rPr>
        <w:t xml:space="preserve"> vil få dekka utgifter til aktivitetar. Ein inntil sum vil stå i oppdragsavtalen. Den konkrete summen blir bestemt ut frå omfang og innhald i oppdraget. Med mindre anna blir bestem skal summen dekkje både støtte</w:t>
      </w:r>
      <w:r w:rsidR="00051A39">
        <w:rPr>
          <w:lang w:val="nn-NO"/>
        </w:rPr>
        <w:t>personens</w:t>
      </w:r>
      <w:r>
        <w:rPr>
          <w:lang w:val="nn-NO"/>
        </w:rPr>
        <w:t xml:space="preserve"> og barnet/ungdommen sin aktivitetsutgifter. Diverse utgifter til aktivitetar vert refundert mot at kvitteringar vert levert inn saman med timelistene.</w:t>
      </w:r>
    </w:p>
    <w:p w14:paraId="752C451D" w14:textId="77777777" w:rsidR="007464D3" w:rsidRPr="000F7D83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Køyregodtgjersle</w:t>
      </w:r>
    </w:p>
    <w:p w14:paraId="3E645A27" w14:textId="629D09CB" w:rsidR="007464D3" w:rsidRDefault="007464D3" w:rsidP="007464D3">
      <w:pPr>
        <w:rPr>
          <w:lang w:val="nn-NO"/>
        </w:rPr>
      </w:pPr>
      <w:r>
        <w:rPr>
          <w:lang w:val="nn-NO"/>
        </w:rPr>
        <w:t>Støtte</w:t>
      </w:r>
      <w:r w:rsidR="00051A39">
        <w:rPr>
          <w:lang w:val="nn-NO"/>
        </w:rPr>
        <w:t>personen</w:t>
      </w:r>
      <w:r>
        <w:rPr>
          <w:lang w:val="nn-NO"/>
        </w:rPr>
        <w:t xml:space="preserve"> vil få dekka utgifter til transport til og frå oppdraget, også ved bruk av eigen bil. Køyregodtgjersle vert og gjeve ved bruk av eigen bil i samværstida, når dette er nemnt i oppdragsavtalen. Utgifter til bruk av eigen bil blir ytt i tråd med statens sine satsar. Km tal må førast på timeliste for å bli utbetalt.</w:t>
      </w:r>
    </w:p>
    <w:p w14:paraId="2AE3644F" w14:textId="77777777" w:rsidR="007464D3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Ekstraordinær utgiftsdekning</w:t>
      </w:r>
    </w:p>
    <w:p w14:paraId="708BF1E1" w14:textId="77777777" w:rsidR="007464D3" w:rsidRPr="00370B44" w:rsidRDefault="007464D3" w:rsidP="007464D3">
      <w:pPr>
        <w:rPr>
          <w:lang w:val="nn-NO"/>
        </w:rPr>
      </w:pPr>
      <w:r>
        <w:rPr>
          <w:lang w:val="nn-NO"/>
        </w:rPr>
        <w:t>Utgiftsdekning ut over det som kjem fram av oppdragsavtalen kan vurderast i forhold til spesielle arrangement. Slike utgifter må bli tatt opp med barnevernstenesta og godkjennast i god til på førehand. Gåver frå støtte</w:t>
      </w:r>
      <w:r w:rsidR="00051A39">
        <w:rPr>
          <w:lang w:val="nn-NO"/>
        </w:rPr>
        <w:t>person</w:t>
      </w:r>
      <w:r>
        <w:rPr>
          <w:lang w:val="nn-NO"/>
        </w:rPr>
        <w:t>en til brukar vert ikkje dekka.</w:t>
      </w:r>
    </w:p>
    <w:p w14:paraId="43CB3402" w14:textId="77777777" w:rsidR="007464D3" w:rsidRPr="00E43625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Rettleiing</w:t>
      </w:r>
    </w:p>
    <w:p w14:paraId="65970086" w14:textId="77777777" w:rsidR="007464D3" w:rsidRDefault="007464D3" w:rsidP="007464D3">
      <w:pPr>
        <w:rPr>
          <w:lang w:val="nn-NO"/>
        </w:rPr>
      </w:pPr>
      <w:r>
        <w:rPr>
          <w:lang w:val="nn-NO"/>
        </w:rPr>
        <w:t>Rettleiing vert gitt etter behov og blir avtalt i kvart enkelt tilfelle. Kven som er rettleiar kjem fram i oppdragsavtalen. Rettleiing kan og verta gitt i grupper. Det vil bi gjeve løn for timar med rettleiing. Dette må førast på timelista.</w:t>
      </w:r>
    </w:p>
    <w:p w14:paraId="6CFBFFAD" w14:textId="77777777" w:rsidR="007464D3" w:rsidRPr="00E43625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Rapportar</w:t>
      </w:r>
    </w:p>
    <w:p w14:paraId="1A8C7860" w14:textId="77777777" w:rsidR="007464D3" w:rsidRDefault="007464D3" w:rsidP="007464D3">
      <w:pPr>
        <w:rPr>
          <w:lang w:val="nn-NO"/>
        </w:rPr>
      </w:pPr>
      <w:r>
        <w:rPr>
          <w:lang w:val="nn-NO"/>
        </w:rPr>
        <w:t>Barnevernstenesta ber om at støtte</w:t>
      </w:r>
      <w:r w:rsidR="00051A39">
        <w:rPr>
          <w:lang w:val="nn-NO"/>
        </w:rPr>
        <w:t>personen</w:t>
      </w:r>
      <w:r>
        <w:rPr>
          <w:lang w:val="nn-NO"/>
        </w:rPr>
        <w:t xml:space="preserve"> levrer inn rapportskjema saman med kvar timeliste. Denne rapporten skal være kortfatta, gjerne i stikkordsform. Opplysningar som avlysing av avtalar, kva aktivitet som vært gjennomført og korleis gjennomføringa har gått skal kome fram i denne. Saksbehandlar vil og ha samtalar </w:t>
      </w:r>
      <w:r>
        <w:rPr>
          <w:lang w:val="nn-NO"/>
        </w:rPr>
        <w:lastRenderedPageBreak/>
        <w:t>med støtte</w:t>
      </w:r>
      <w:r w:rsidR="00051A39">
        <w:rPr>
          <w:lang w:val="nn-NO"/>
        </w:rPr>
        <w:t>person</w:t>
      </w:r>
      <w:r>
        <w:rPr>
          <w:lang w:val="nn-NO"/>
        </w:rPr>
        <w:t>en for evaluering av oppdraget, både undervegs og ved avslutning av oppdrag.</w:t>
      </w:r>
    </w:p>
    <w:p w14:paraId="19F2BD57" w14:textId="77777777" w:rsidR="007464D3" w:rsidRPr="00370B44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Avlysing av avtaler</w:t>
      </w:r>
    </w:p>
    <w:p w14:paraId="10566A81" w14:textId="77777777" w:rsidR="007464D3" w:rsidRPr="00370B44" w:rsidRDefault="007464D3" w:rsidP="007464D3">
      <w:pPr>
        <w:rPr>
          <w:lang w:val="nn-NO"/>
        </w:rPr>
      </w:pPr>
      <w:r>
        <w:rPr>
          <w:lang w:val="nn-NO"/>
        </w:rPr>
        <w:t>Avtaler som blir avlyst av foreldre/barnet seinare enn dagen før kan førast på timelista med 2 timar. Ved avlysing i god tid på førehand, fell avtalen enten bort eller kan takast att ved eit seinare høve.</w:t>
      </w:r>
    </w:p>
    <w:p w14:paraId="5E409DAB" w14:textId="77777777" w:rsidR="007464D3" w:rsidRPr="00E43625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Timelister</w:t>
      </w:r>
    </w:p>
    <w:p w14:paraId="6FED9BE9" w14:textId="21F5132F" w:rsidR="007464D3" w:rsidRDefault="007464D3" w:rsidP="007464D3">
      <w:pPr>
        <w:rPr>
          <w:lang w:val="nn-NO"/>
        </w:rPr>
      </w:pPr>
      <w:r>
        <w:rPr>
          <w:lang w:val="nn-NO"/>
        </w:rPr>
        <w:t xml:space="preserve">Timelistene må påførast barnet sit </w:t>
      </w:r>
      <w:r w:rsidR="00F440E2">
        <w:rPr>
          <w:lang w:val="nn-NO"/>
        </w:rPr>
        <w:t>KLIENT</w:t>
      </w:r>
      <w:r>
        <w:rPr>
          <w:lang w:val="nn-NO"/>
        </w:rPr>
        <w:t xml:space="preserve">-nr. og skal </w:t>
      </w:r>
      <w:r>
        <w:rPr>
          <w:u w:val="single"/>
          <w:lang w:val="nn-NO"/>
        </w:rPr>
        <w:t>leverast innan den 10. kvar månad</w:t>
      </w:r>
      <w:r>
        <w:rPr>
          <w:lang w:val="nn-NO"/>
        </w:rPr>
        <w:t xml:space="preserve"> for å få utbetalt løn månaden etter den 12. Sjå oppdragsavtalen for </w:t>
      </w:r>
      <w:r w:rsidR="00F440E2">
        <w:rPr>
          <w:lang w:val="nn-NO"/>
        </w:rPr>
        <w:t>KLIENT</w:t>
      </w:r>
      <w:r>
        <w:rPr>
          <w:lang w:val="nn-NO"/>
        </w:rPr>
        <w:t xml:space="preserve">-nr. Det skal gå fram av listene kva aktivitetar og kostnader oppdraget har medført. Timer innan for kalenderåret må </w:t>
      </w:r>
      <w:r>
        <w:rPr>
          <w:u w:val="single"/>
          <w:lang w:val="nn-NO"/>
        </w:rPr>
        <w:t>leverast innan den 10. januar året etter.</w:t>
      </w:r>
      <w:r>
        <w:rPr>
          <w:lang w:val="nn-NO"/>
        </w:rPr>
        <w:t xml:space="preserve"> Etter dette tidspunkt vil det vere stengt for utbetaling av utførte timer året før.</w:t>
      </w:r>
    </w:p>
    <w:p w14:paraId="09831DFA" w14:textId="77777777" w:rsidR="007464D3" w:rsidRPr="00370B44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Forsikring</w:t>
      </w:r>
    </w:p>
    <w:p w14:paraId="0621BBB1" w14:textId="77777777" w:rsidR="007464D3" w:rsidRPr="00370B44" w:rsidRDefault="007464D3" w:rsidP="007464D3">
      <w:pPr>
        <w:rPr>
          <w:lang w:val="nn-NO"/>
        </w:rPr>
      </w:pPr>
      <w:r>
        <w:rPr>
          <w:lang w:val="nn-NO"/>
        </w:rPr>
        <w:t>Barnet er ikkje ansvars- eller skadeforsikra av barnevernet. Forsikringsansvaret ligg hjå foreldre eller den/dei som har omsorg for barnet.</w:t>
      </w:r>
    </w:p>
    <w:p w14:paraId="572A2DCC" w14:textId="77777777" w:rsidR="007464D3" w:rsidRPr="00E43625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Politiattest og teiepliktsskjema</w:t>
      </w:r>
    </w:p>
    <w:p w14:paraId="082BC34E" w14:textId="77777777" w:rsidR="007464D3" w:rsidRDefault="007464D3" w:rsidP="007464D3">
      <w:pPr>
        <w:rPr>
          <w:lang w:val="nn-NO"/>
        </w:rPr>
      </w:pPr>
      <w:r>
        <w:rPr>
          <w:lang w:val="nn-NO"/>
        </w:rPr>
        <w:t xml:space="preserve">Det skal innhentast ny politiattest for kvart nytt </w:t>
      </w:r>
      <w:r>
        <w:rPr>
          <w:u w:val="single"/>
          <w:lang w:val="nn-NO"/>
        </w:rPr>
        <w:t>oppdrag</w:t>
      </w:r>
      <w:r>
        <w:rPr>
          <w:lang w:val="nn-NO"/>
        </w:rPr>
        <w:t>. Barnevernstenesta bevitner oppdrag i brev til politiet. Attesten skal ikkje vera eldre enn 3 månader. Teiepliktsskjema skal underteiknast før oppdrag.</w:t>
      </w:r>
    </w:p>
    <w:p w14:paraId="11F032CC" w14:textId="77777777" w:rsidR="007464D3" w:rsidRPr="00E43625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Gyldig vedtak/oppdragsavtale</w:t>
      </w:r>
    </w:p>
    <w:p w14:paraId="46D97D12" w14:textId="77777777" w:rsidR="007464D3" w:rsidRDefault="007464D3" w:rsidP="007464D3">
      <w:pPr>
        <w:rPr>
          <w:lang w:val="nn-NO"/>
        </w:rPr>
      </w:pPr>
      <w:r>
        <w:rPr>
          <w:lang w:val="nn-NO"/>
        </w:rPr>
        <w:t>Det er fint om støtte</w:t>
      </w:r>
      <w:r w:rsidR="00051A39">
        <w:rPr>
          <w:lang w:val="nn-NO"/>
        </w:rPr>
        <w:t>personen</w:t>
      </w:r>
      <w:r>
        <w:rPr>
          <w:lang w:val="nn-NO"/>
        </w:rPr>
        <w:t xml:space="preserve"> og passer på at det føreligg gyldig oppdragsavtale/vedtak. Ta kontakt med din kontaktperson i barnevernstenesta dersom oppdragsavtalen er gått ut utan ny avtale. Mangel på gyldig vedtak/oppdragsavtale kan medføre at det ikkje vert utbetalt løn.</w:t>
      </w:r>
    </w:p>
    <w:p w14:paraId="20A007E3" w14:textId="77777777" w:rsidR="007464D3" w:rsidRPr="00E43625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Oppseiing av avtalen</w:t>
      </w:r>
    </w:p>
    <w:p w14:paraId="365B5BF8" w14:textId="77777777" w:rsidR="007464D3" w:rsidRDefault="007464D3" w:rsidP="007464D3">
      <w:pPr>
        <w:rPr>
          <w:lang w:val="nn-NO"/>
        </w:rPr>
      </w:pPr>
      <w:r>
        <w:rPr>
          <w:lang w:val="nn-NO"/>
        </w:rPr>
        <w:t>Det er 1 månads gjensidig oppseiing. Oppseiing skal skje skriftleg.</w:t>
      </w:r>
    </w:p>
    <w:p w14:paraId="69E3FE07" w14:textId="77777777" w:rsidR="007464D3" w:rsidRPr="00E43625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Feriepengar og pensjon</w:t>
      </w:r>
    </w:p>
    <w:p w14:paraId="6A953093" w14:textId="77777777" w:rsidR="007464D3" w:rsidRDefault="00051A39" w:rsidP="007464D3">
      <w:pPr>
        <w:rPr>
          <w:lang w:val="nn-NO"/>
        </w:rPr>
      </w:pPr>
      <w:r>
        <w:rPr>
          <w:lang w:val="nn-NO"/>
        </w:rPr>
        <w:t>Oppdrag som støtteperson</w:t>
      </w:r>
      <w:r w:rsidR="007464D3">
        <w:rPr>
          <w:lang w:val="nn-NO"/>
        </w:rPr>
        <w:t xml:space="preserve"> gjev ikkje rett til feriepengar og pensjon, jamfør KS sine retningslinjer.</w:t>
      </w:r>
    </w:p>
    <w:p w14:paraId="78757607" w14:textId="77777777" w:rsidR="009A2174" w:rsidRDefault="009A2174" w:rsidP="007464D3">
      <w:pPr>
        <w:rPr>
          <w:lang w:val="nn-NO"/>
        </w:rPr>
      </w:pPr>
    </w:p>
    <w:p w14:paraId="4D3DE9B2" w14:textId="77777777" w:rsidR="009A2174" w:rsidRDefault="009A2174" w:rsidP="007464D3">
      <w:pPr>
        <w:rPr>
          <w:lang w:val="nn-NO"/>
        </w:rPr>
      </w:pPr>
    </w:p>
    <w:p w14:paraId="5B3B34F1" w14:textId="77777777" w:rsidR="009A2174" w:rsidRDefault="009A2174" w:rsidP="007464D3">
      <w:pPr>
        <w:rPr>
          <w:lang w:val="nn-NO"/>
        </w:rPr>
      </w:pPr>
    </w:p>
    <w:p w14:paraId="096AF53E" w14:textId="77777777" w:rsidR="007464D3" w:rsidRPr="00E43625" w:rsidRDefault="007464D3" w:rsidP="007464D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lastRenderedPageBreak/>
        <w:t>Sjukepengar</w:t>
      </w:r>
    </w:p>
    <w:p w14:paraId="674F1061" w14:textId="77777777" w:rsidR="007464D3" w:rsidRDefault="007464D3" w:rsidP="007464D3">
      <w:pPr>
        <w:rPr>
          <w:lang w:val="nn-NO"/>
        </w:rPr>
      </w:pPr>
      <w:r>
        <w:rPr>
          <w:lang w:val="nn-NO"/>
        </w:rPr>
        <w:t>Oppdrag som støtte</w:t>
      </w:r>
      <w:r w:rsidR="00051A39">
        <w:rPr>
          <w:lang w:val="nn-NO"/>
        </w:rPr>
        <w:t>person</w:t>
      </w:r>
      <w:r>
        <w:rPr>
          <w:lang w:val="nn-NO"/>
        </w:rPr>
        <w:t xml:space="preserve"> gjev ikkje rett til sjukepengar, jamfør KS sine retningslinjer.</w:t>
      </w:r>
    </w:p>
    <w:p w14:paraId="5F3456AB" w14:textId="77777777" w:rsidR="00BB2272" w:rsidRDefault="00BB2272" w:rsidP="00BB2272">
      <w:pPr>
        <w:rPr>
          <w:lang w:val="nn-NO"/>
        </w:rPr>
      </w:pPr>
    </w:p>
    <w:p w14:paraId="75EDBA81" w14:textId="14723BF4" w:rsidR="00BB2272" w:rsidRDefault="00BB2272" w:rsidP="00BB2272">
      <w:pPr>
        <w:rPr>
          <w:lang w:val="nn-NO"/>
        </w:rPr>
      </w:pPr>
      <w:r>
        <w:rPr>
          <w:lang w:val="nn-NO"/>
        </w:rPr>
        <w:t xml:space="preserve">Isdalstø </w:t>
      </w:r>
      <w:r w:rsidR="00F440E2">
        <w:rPr>
          <w:lang w:val="nn-NO"/>
        </w:rPr>
        <w:t>12.03.2024</w:t>
      </w:r>
    </w:p>
    <w:p w14:paraId="3C18E5A4" w14:textId="77777777" w:rsidR="00BB2272" w:rsidRDefault="00BB2272" w:rsidP="00BB2272">
      <w:pPr>
        <w:rPr>
          <w:lang w:val="nn-NO"/>
        </w:rPr>
      </w:pPr>
    </w:p>
    <w:p w14:paraId="222EAB4F" w14:textId="77777777" w:rsidR="00BB2272" w:rsidRDefault="00BB2272" w:rsidP="00BB2272">
      <w:pPr>
        <w:rPr>
          <w:lang w:val="nn-NO"/>
        </w:rPr>
      </w:pPr>
      <w:r>
        <w:rPr>
          <w:b/>
          <w:lang w:val="nn-NO"/>
        </w:rPr>
        <w:t>Sissel Mary Frotjold</w:t>
      </w:r>
    </w:p>
    <w:p w14:paraId="736EAA4C" w14:textId="77777777" w:rsidR="00BB2272" w:rsidRPr="00E43625" w:rsidRDefault="00BB2272" w:rsidP="00BB2272">
      <w:pPr>
        <w:rPr>
          <w:lang w:val="nn-NO"/>
        </w:rPr>
      </w:pPr>
      <w:r>
        <w:rPr>
          <w:lang w:val="nn-NO"/>
        </w:rPr>
        <w:t xml:space="preserve">Tenesteleiar </w:t>
      </w:r>
    </w:p>
    <w:p w14:paraId="77881314" w14:textId="77777777" w:rsidR="00BB2272" w:rsidRPr="000F7D83" w:rsidRDefault="00BB2272" w:rsidP="00BB2272">
      <w:pPr>
        <w:ind w:left="360"/>
        <w:rPr>
          <w:b/>
          <w:lang w:val="nn-NO"/>
        </w:rPr>
      </w:pPr>
    </w:p>
    <w:p w14:paraId="3A50CEA4" w14:textId="77777777" w:rsidR="003738FE" w:rsidRPr="00BB2272" w:rsidRDefault="003738FE" w:rsidP="00BB2272"/>
    <w:sectPr w:rsidR="003738FE" w:rsidRPr="00BB2272" w:rsidSect="0045489E">
      <w:headerReference w:type="default" r:id="rId8"/>
      <w:headerReference w:type="first" r:id="rId9"/>
      <w:footerReference w:type="first" r:id="rId10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2D37" w14:textId="77777777" w:rsidR="00EC080B" w:rsidRDefault="00EC080B" w:rsidP="001F53C1">
      <w:r>
        <w:separator/>
      </w:r>
    </w:p>
  </w:endnote>
  <w:endnote w:type="continuationSeparator" w:id="0">
    <w:p w14:paraId="4B4E0FDB" w14:textId="77777777" w:rsidR="00EC080B" w:rsidRDefault="00EC080B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96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6"/>
      <w:gridCol w:w="1960"/>
      <w:gridCol w:w="4525"/>
    </w:tblGrid>
    <w:tr w:rsidR="0045489E" w:rsidRPr="0082479D" w14:paraId="3AC1DB02" w14:textId="77777777" w:rsidTr="00D246EB">
      <w:tc>
        <w:tcPr>
          <w:tcW w:w="2576" w:type="dxa"/>
        </w:tcPr>
        <w:p w14:paraId="18BA4993" w14:textId="77777777" w:rsidR="0045489E" w:rsidRPr="00CC04FB" w:rsidRDefault="0045489E" w:rsidP="0045489E">
          <w:pPr>
            <w:pStyle w:val="Bunntekst"/>
            <w:spacing w:line="245" w:lineRule="auto"/>
            <w:rPr>
              <w:b/>
              <w:bCs/>
              <w:szCs w:val="13"/>
            </w:rPr>
          </w:pPr>
          <w:r w:rsidRPr="00CC04FB">
            <w:rPr>
              <w:b/>
              <w:bCs/>
              <w:szCs w:val="13"/>
            </w:rPr>
            <w:t>Alver kommune</w:t>
          </w:r>
        </w:p>
        <w:p w14:paraId="3DA542A7" w14:textId="77777777" w:rsidR="0045489E" w:rsidRPr="00CC04FB" w:rsidRDefault="0045489E" w:rsidP="0045489E">
          <w:pPr>
            <w:pStyle w:val="Bunntekst"/>
            <w:spacing w:line="245" w:lineRule="auto"/>
            <w:rPr>
              <w:szCs w:val="13"/>
            </w:rPr>
          </w:pPr>
          <w:r w:rsidRPr="00CC04FB">
            <w:rPr>
              <w:szCs w:val="13"/>
            </w:rPr>
            <w:t>Postboks 4, 5906 Frekhaug Innbyggjarservice: +47 56 37 50 00</w:t>
          </w:r>
        </w:p>
      </w:tc>
      <w:tc>
        <w:tcPr>
          <w:tcW w:w="1960" w:type="dxa"/>
        </w:tcPr>
        <w:p w14:paraId="07FAC7A1" w14:textId="77777777" w:rsidR="0045489E" w:rsidRDefault="0045489E" w:rsidP="0045489E">
          <w:pPr>
            <w:pStyle w:val="Bunntekst"/>
            <w:spacing w:line="245" w:lineRule="auto"/>
            <w:rPr>
              <w:szCs w:val="13"/>
            </w:rPr>
          </w:pPr>
        </w:p>
        <w:p w14:paraId="3AC91F7D" w14:textId="77777777" w:rsidR="0045489E" w:rsidRPr="0082479D" w:rsidRDefault="0045489E" w:rsidP="0045489E">
          <w:pPr>
            <w:pStyle w:val="Bunntekst"/>
            <w:spacing w:line="245" w:lineRule="auto"/>
            <w:rPr>
              <w:szCs w:val="13"/>
            </w:rPr>
          </w:pPr>
          <w:r w:rsidRPr="00CC04FB">
            <w:rPr>
              <w:szCs w:val="13"/>
            </w:rPr>
            <w:t>post@alver.kommune.no www.alver.kommune.no</w:t>
          </w:r>
        </w:p>
      </w:tc>
      <w:tc>
        <w:tcPr>
          <w:tcW w:w="4525" w:type="dxa"/>
        </w:tcPr>
        <w:p w14:paraId="50C9DA7F" w14:textId="77777777" w:rsidR="0045489E" w:rsidRDefault="0045489E" w:rsidP="0045489E">
          <w:pPr>
            <w:pStyle w:val="Bunntekst"/>
            <w:spacing w:line="245" w:lineRule="auto"/>
            <w:rPr>
              <w:szCs w:val="13"/>
            </w:rPr>
          </w:pPr>
        </w:p>
        <w:p w14:paraId="6AD01D0A" w14:textId="77777777" w:rsidR="0045489E" w:rsidRDefault="001547A4" w:rsidP="00EC080B">
          <w:pPr>
            <w:pStyle w:val="Bunntekst"/>
            <w:tabs>
              <w:tab w:val="left" w:pos="2552"/>
            </w:tabs>
            <w:spacing w:line="245" w:lineRule="auto"/>
            <w:rPr>
              <w:szCs w:val="13"/>
            </w:rPr>
          </w:pPr>
          <w:r>
            <w:rPr>
              <w:szCs w:val="13"/>
            </w:rPr>
            <w:t>Kontonummer</w:t>
          </w:r>
          <w:r w:rsidR="00EC080B">
            <w:rPr>
              <w:szCs w:val="13"/>
            </w:rPr>
            <w:t xml:space="preserve">: </w:t>
          </w:r>
          <w:r w:rsidR="0045489E" w:rsidRPr="00CC04FB">
            <w:rPr>
              <w:szCs w:val="13"/>
            </w:rPr>
            <w:t xml:space="preserve">3207 29 30559 </w:t>
          </w:r>
          <w:r w:rsidR="00EC080B">
            <w:rPr>
              <w:szCs w:val="13"/>
            </w:rPr>
            <w:t xml:space="preserve">              </w:t>
          </w:r>
        </w:p>
        <w:p w14:paraId="4CF6FFD8" w14:textId="77777777" w:rsidR="0045489E" w:rsidRPr="0082479D" w:rsidRDefault="001547A4" w:rsidP="002834D6">
          <w:pPr>
            <w:pStyle w:val="Bunntekst"/>
            <w:spacing w:line="245" w:lineRule="auto"/>
            <w:rPr>
              <w:szCs w:val="13"/>
            </w:rPr>
          </w:pPr>
          <w:r w:rsidRPr="001547A4">
            <w:rPr>
              <w:szCs w:val="13"/>
            </w:rPr>
            <w:t>Organisasjonsnummer</w:t>
          </w:r>
          <w:r>
            <w:rPr>
              <w:szCs w:val="13"/>
            </w:rPr>
            <w:t>:</w:t>
          </w:r>
          <w:r w:rsidRPr="001547A4">
            <w:rPr>
              <w:szCs w:val="13"/>
            </w:rPr>
            <w:t xml:space="preserve"> </w:t>
          </w:r>
          <w:r w:rsidR="0045489E" w:rsidRPr="00CC04FB">
            <w:rPr>
              <w:szCs w:val="13"/>
            </w:rPr>
            <w:t>920 290</w:t>
          </w:r>
          <w:r w:rsidR="00EC080B">
            <w:rPr>
              <w:szCs w:val="13"/>
            </w:rPr>
            <w:t> </w:t>
          </w:r>
          <w:r w:rsidR="0045489E" w:rsidRPr="00CC04FB">
            <w:rPr>
              <w:szCs w:val="13"/>
            </w:rPr>
            <w:t>922</w:t>
          </w:r>
          <w:r w:rsidR="00EC080B">
            <w:rPr>
              <w:szCs w:val="13"/>
            </w:rPr>
            <w:t xml:space="preserve">      </w:t>
          </w:r>
        </w:p>
      </w:tc>
    </w:tr>
    <w:tr w:rsidR="00EC080B" w:rsidRPr="0082479D" w14:paraId="76B1C5B7" w14:textId="77777777" w:rsidTr="00D246EB">
      <w:tc>
        <w:tcPr>
          <w:tcW w:w="2576" w:type="dxa"/>
        </w:tcPr>
        <w:p w14:paraId="39FBB7E4" w14:textId="77777777" w:rsidR="00EC080B" w:rsidRPr="00CC04FB" w:rsidRDefault="00EC080B" w:rsidP="0045489E">
          <w:pPr>
            <w:pStyle w:val="Bunntekst"/>
            <w:spacing w:line="245" w:lineRule="auto"/>
            <w:rPr>
              <w:b/>
              <w:bCs/>
              <w:szCs w:val="13"/>
            </w:rPr>
          </w:pPr>
        </w:p>
      </w:tc>
      <w:tc>
        <w:tcPr>
          <w:tcW w:w="1960" w:type="dxa"/>
        </w:tcPr>
        <w:p w14:paraId="08CA6958" w14:textId="77777777" w:rsidR="00EC080B" w:rsidRDefault="00EC080B" w:rsidP="0045489E">
          <w:pPr>
            <w:pStyle w:val="Bunntekst"/>
            <w:spacing w:line="245" w:lineRule="auto"/>
            <w:rPr>
              <w:szCs w:val="13"/>
            </w:rPr>
          </w:pPr>
        </w:p>
      </w:tc>
      <w:tc>
        <w:tcPr>
          <w:tcW w:w="4525" w:type="dxa"/>
        </w:tcPr>
        <w:p w14:paraId="5837FB55" w14:textId="77777777" w:rsidR="00EC080B" w:rsidRDefault="00EC080B" w:rsidP="0045489E">
          <w:pPr>
            <w:pStyle w:val="Bunntekst"/>
            <w:spacing w:line="245" w:lineRule="auto"/>
            <w:rPr>
              <w:szCs w:val="13"/>
            </w:rPr>
          </w:pPr>
        </w:p>
      </w:tc>
    </w:tr>
  </w:tbl>
  <w:p w14:paraId="1CFAF585" w14:textId="77777777" w:rsidR="00CC04FB" w:rsidRDefault="00CC04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4477" w14:textId="77777777" w:rsidR="00EC080B" w:rsidRDefault="00EC080B" w:rsidP="001F53C1">
      <w:r>
        <w:separator/>
      </w:r>
    </w:p>
  </w:footnote>
  <w:footnote w:type="continuationSeparator" w:id="0">
    <w:p w14:paraId="1832455C" w14:textId="77777777" w:rsidR="00EC080B" w:rsidRDefault="00EC080B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03E3" w14:textId="77777777" w:rsidR="00EE1817" w:rsidRDefault="00CC04F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3D9095B3" wp14:editId="6ECBC0C0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19AE85F4" wp14:editId="5755B363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60CF" w14:textId="77777777" w:rsidR="00CC04FB" w:rsidRDefault="0045489E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0DCFBD53" wp14:editId="759EE341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0" locked="0" layoutInCell="1" allowOverlap="1" wp14:anchorId="6B81271A" wp14:editId="54C5FF43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E7D"/>
    <w:multiLevelType w:val="hybridMultilevel"/>
    <w:tmpl w:val="ECD65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9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80B"/>
    <w:rsid w:val="00020EA6"/>
    <w:rsid w:val="00032F46"/>
    <w:rsid w:val="00051A39"/>
    <w:rsid w:val="00071F10"/>
    <w:rsid w:val="001547A4"/>
    <w:rsid w:val="001D35D6"/>
    <w:rsid w:val="001F19A0"/>
    <w:rsid w:val="001F53C1"/>
    <w:rsid w:val="00221B45"/>
    <w:rsid w:val="002834D6"/>
    <w:rsid w:val="003042FF"/>
    <w:rsid w:val="003738FE"/>
    <w:rsid w:val="00375C8B"/>
    <w:rsid w:val="003F00C3"/>
    <w:rsid w:val="0043707F"/>
    <w:rsid w:val="0045489E"/>
    <w:rsid w:val="00473664"/>
    <w:rsid w:val="0062130B"/>
    <w:rsid w:val="00630BBA"/>
    <w:rsid w:val="006409BC"/>
    <w:rsid w:val="00686741"/>
    <w:rsid w:val="006E0416"/>
    <w:rsid w:val="006E31DC"/>
    <w:rsid w:val="007464D3"/>
    <w:rsid w:val="007524B6"/>
    <w:rsid w:val="007A14F1"/>
    <w:rsid w:val="00811C15"/>
    <w:rsid w:val="0082479D"/>
    <w:rsid w:val="00826E2F"/>
    <w:rsid w:val="008510F6"/>
    <w:rsid w:val="008732BD"/>
    <w:rsid w:val="0088682F"/>
    <w:rsid w:val="008A0D6A"/>
    <w:rsid w:val="0090624C"/>
    <w:rsid w:val="009361D2"/>
    <w:rsid w:val="00946F68"/>
    <w:rsid w:val="00981130"/>
    <w:rsid w:val="00981A63"/>
    <w:rsid w:val="0099539B"/>
    <w:rsid w:val="009A2174"/>
    <w:rsid w:val="009B2B37"/>
    <w:rsid w:val="00A13A0B"/>
    <w:rsid w:val="00A717AC"/>
    <w:rsid w:val="00AC1AF1"/>
    <w:rsid w:val="00AC3217"/>
    <w:rsid w:val="00B528D7"/>
    <w:rsid w:val="00B84F58"/>
    <w:rsid w:val="00BB2272"/>
    <w:rsid w:val="00C15BDE"/>
    <w:rsid w:val="00C3552A"/>
    <w:rsid w:val="00C36B13"/>
    <w:rsid w:val="00CC04FB"/>
    <w:rsid w:val="00CD0E60"/>
    <w:rsid w:val="00CF3C56"/>
    <w:rsid w:val="00D135BB"/>
    <w:rsid w:val="00D44954"/>
    <w:rsid w:val="00DB44DE"/>
    <w:rsid w:val="00DB56C8"/>
    <w:rsid w:val="00E23C6A"/>
    <w:rsid w:val="00E53BC0"/>
    <w:rsid w:val="00E614ED"/>
    <w:rsid w:val="00EC080B"/>
    <w:rsid w:val="00EE1817"/>
    <w:rsid w:val="00F1245C"/>
    <w:rsid w:val="00F440E2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F1672"/>
  <w15:docId w15:val="{7EFA0ECE-40CE-4BC4-B9CB-362B82D0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7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B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B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pvekst\Barnevern\Barnevern%20stab\Jeanett%20Jul-Rasmussen\maler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4</TotalTime>
  <Pages>3</Pages>
  <Words>616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 Fabricius Jul-Rasmussen</dc:creator>
  <cp:lastModifiedBy>Jeanett Fabricius Jul-Rasmussen</cp:lastModifiedBy>
  <cp:revision>5</cp:revision>
  <cp:lastPrinted>2020-01-15T10:36:00Z</cp:lastPrinted>
  <dcterms:created xsi:type="dcterms:W3CDTF">2020-01-13T11:32:00Z</dcterms:created>
  <dcterms:modified xsi:type="dcterms:W3CDTF">2024-03-12T12:14:00Z</dcterms:modified>
</cp:coreProperties>
</file>